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BC" w:rsidRDefault="008E42BC" w:rsidP="008E42BC">
      <w:pPr>
        <w:adjustRightInd w:val="0"/>
        <w:snapToGrid w:val="0"/>
        <w:spacing w:line="580" w:lineRule="exact"/>
        <w:rPr>
          <w:rFonts w:ascii="黑体" w:eastAsia="黑体" w:hAnsi="黑体" w:cs="黑体" w:hint="eastAsia"/>
          <w:spacing w:val="28"/>
          <w:w w:val="95"/>
          <w:sz w:val="32"/>
          <w:szCs w:val="32"/>
          <w:lang/>
        </w:rPr>
      </w:pPr>
      <w:r>
        <w:rPr>
          <w:rFonts w:ascii="黑体" w:eastAsia="黑体" w:hAnsi="黑体" w:cs="黑体" w:hint="eastAsia"/>
          <w:spacing w:val="28"/>
          <w:w w:val="95"/>
          <w:sz w:val="32"/>
          <w:szCs w:val="32"/>
          <w:lang/>
        </w:rPr>
        <w:t>附件1</w:t>
      </w:r>
    </w:p>
    <w:p w:rsidR="008E42BC" w:rsidRDefault="008E42BC" w:rsidP="008E42BC">
      <w:pPr>
        <w:adjustRightInd w:val="0"/>
        <w:snapToGrid w:val="0"/>
        <w:spacing w:line="580" w:lineRule="exact"/>
        <w:rPr>
          <w:rFonts w:ascii="方正小标宋简体" w:eastAsia="方正小标宋简体" w:hAnsi="方正小标宋简体" w:cs="方正小标宋简体"/>
          <w:spacing w:val="-8"/>
          <w:w w:val="95"/>
          <w:sz w:val="32"/>
          <w:szCs w:val="32"/>
          <w:lang/>
        </w:rPr>
      </w:pPr>
    </w:p>
    <w:p w:rsidR="008E42BC" w:rsidRDefault="008E42BC" w:rsidP="008E42BC">
      <w:pPr>
        <w:adjustRightInd w:val="0"/>
        <w:snapToGrid w:val="0"/>
        <w:spacing w:line="580" w:lineRule="exact"/>
        <w:jc w:val="center"/>
        <w:rPr>
          <w:rFonts w:ascii="方正小标宋简体" w:eastAsia="方正小标宋简体" w:hAnsi="方正小标宋简体" w:cs="方正小标宋简体" w:hint="eastAsia"/>
          <w:spacing w:val="-8"/>
          <w:w w:val="95"/>
          <w:sz w:val="44"/>
          <w:szCs w:val="44"/>
        </w:rPr>
      </w:pPr>
      <w:r>
        <w:rPr>
          <w:rFonts w:ascii="方正小标宋简体" w:eastAsia="方正小标宋简体" w:hAnsi="方正小标宋简体" w:cs="方正小标宋简体" w:hint="eastAsia"/>
          <w:spacing w:val="-8"/>
          <w:w w:val="95"/>
          <w:sz w:val="44"/>
          <w:szCs w:val="44"/>
        </w:rPr>
        <w:t>保定市2021年度哲学社会科学规划课题指南</w:t>
      </w:r>
    </w:p>
    <w:p w:rsidR="008E42BC" w:rsidRDefault="008E42BC" w:rsidP="008E42BC">
      <w:pPr>
        <w:adjustRightInd w:val="0"/>
        <w:snapToGrid w:val="0"/>
        <w:spacing w:line="580" w:lineRule="exact"/>
        <w:jc w:val="center"/>
        <w:rPr>
          <w:rFonts w:ascii="方正小标宋简体" w:eastAsia="方正小标宋简体" w:hint="eastAsia"/>
          <w:spacing w:val="-8"/>
          <w:w w:val="95"/>
          <w:sz w:val="44"/>
          <w:szCs w:val="44"/>
        </w:rPr>
      </w:pP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为进一步做好保定市2021年度哲学社会科学规划课题申报工作，加强针对性、提高有效性、明确时效性、突出服务性，特制定保定市2021年度哲学社会科学规划课题指南（以下简称《课题指南》），以指导课题申报。申报课题要充分反映本学科及相关研究领域新的进展，力求居于学科前沿，倡导原创性和开拓性研究，避免低水平重复。要紧扣保定市委市政府中心工作和重大战略部署</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注重研究保定市改革开放和现代化建设中全局性、战略性和前瞻性问题，为</w:t>
      </w:r>
      <w:r>
        <w:rPr>
          <w:rFonts w:ascii="仿宋_GB2312" w:eastAsia="仿宋_GB2312" w:hint="eastAsia"/>
          <w:sz w:val="32"/>
          <w:szCs w:val="32"/>
        </w:rPr>
        <w:t>打造京津</w:t>
      </w:r>
      <w:proofErr w:type="gramStart"/>
      <w:r>
        <w:rPr>
          <w:rFonts w:ascii="仿宋_GB2312" w:eastAsia="仿宋_GB2312" w:hint="eastAsia"/>
          <w:sz w:val="32"/>
          <w:szCs w:val="32"/>
        </w:rPr>
        <w:t>冀世界</w:t>
      </w:r>
      <w:proofErr w:type="gramEnd"/>
      <w:r>
        <w:rPr>
          <w:rFonts w:ascii="仿宋_GB2312" w:eastAsia="仿宋_GB2312" w:hint="eastAsia"/>
          <w:sz w:val="32"/>
          <w:szCs w:val="32"/>
        </w:rPr>
        <w:t>级城市群中的品质生活之城提供坚强思想保证和强大精神力量</w:t>
      </w:r>
      <w:r>
        <w:rPr>
          <w:rFonts w:ascii="仿宋_GB2312" w:eastAsia="仿宋_GB2312" w:hAnsi="仿宋" w:cs="仿宋" w:hint="eastAsia"/>
          <w:color w:val="000000"/>
          <w:sz w:val="32"/>
          <w:szCs w:val="32"/>
        </w:rPr>
        <w:t>。</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2021年度《课题指南》共分六个研究系列，都是当前迫切需要研究的重大理论和实际问题。《课题指南》的具体条目只列出研究系列的范围和重点，其中标“*”为重点课题，其他为一般课题。</w:t>
      </w:r>
    </w:p>
    <w:p w:rsidR="008E42BC" w:rsidRDefault="008E42BC" w:rsidP="008E42BC">
      <w:pPr>
        <w:spacing w:line="54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一、习近平新时代中国特色社会主义思想研究系列</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*1、习近平新时代中国特色社会主义思想指导实践研究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*2、贯彻习近平新时代中国特色社会主义思想研究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*3、习近平关于哲学社会科学工作重要论述研究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*4、坚持马克思主义在意识形态领域指导地位研究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5、习近平新时代中国特色社会主义思想对马克思主义的创新与发展研究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6、习近平关于新时代党的建设重要论述研究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7、习近平关于宣传思想文化工作重要论述研究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8、习近平总书记传承红色基因的思维方式研究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9、深入贯彻落</w:t>
      </w:r>
      <w:proofErr w:type="gramStart"/>
      <w:r>
        <w:rPr>
          <w:rFonts w:ascii="仿宋_GB2312" w:eastAsia="仿宋_GB2312" w:hAnsi="仿宋" w:cs="仿宋" w:hint="eastAsia"/>
          <w:color w:val="000000"/>
          <w:sz w:val="32"/>
          <w:szCs w:val="32"/>
        </w:rPr>
        <w:t>实习近</w:t>
      </w:r>
      <w:proofErr w:type="gramEnd"/>
      <w:r>
        <w:rPr>
          <w:rFonts w:ascii="仿宋_GB2312" w:eastAsia="仿宋_GB2312" w:hAnsi="仿宋" w:cs="仿宋" w:hint="eastAsia"/>
          <w:color w:val="000000"/>
          <w:sz w:val="32"/>
          <w:szCs w:val="32"/>
        </w:rPr>
        <w:t>平总书记关于京津冀协同发展重要指示研究</w:t>
      </w:r>
    </w:p>
    <w:p w:rsidR="008E42BC" w:rsidRDefault="008E42BC" w:rsidP="008E42BC">
      <w:pPr>
        <w:spacing w:line="54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二、中国共产党百年发展历程和经验研究系列</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*1、中国共产党百年历程和基本经验研究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*2、中国共产党全面建成小康社会历程和经验研究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*3、保定市近现代红色文化和党史发展研究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4、中国共产党领导中华民族伟大复兴的历史经验研究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5、中国共产党加强党员教育的经验与启示研究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6、中国共产党重大事件和重要人物（保定）专题研究</w:t>
      </w:r>
    </w:p>
    <w:p w:rsidR="008E42BC" w:rsidRDefault="008E42BC" w:rsidP="008E42BC">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三、经济建设系列</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*1、“十四五”时期保定发展的目标定位与路径研究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*2、“十四五”时期保定打造“雄安协同保障高地”需要突破的重点领域及对策建议</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*3、“十四五”时期保定经济增长与创新发展研究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*4、促进保定民营经济高质量创新发展政策研究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*5、保定打造一流营商环境的对策研究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6、推进产业升级，加快建设“智造保定”战略研究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7、保定加快农业产业结构优化路径研究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8、疫情后保定经济发展的机遇、挑战和对策研究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9、保定构建特色产业集群的对策和建议</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10、保定推动数据服务与园区建设深度融合发展研究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11、保定承接北京</w:t>
      </w:r>
      <w:proofErr w:type="gramStart"/>
      <w:r>
        <w:rPr>
          <w:rFonts w:ascii="仿宋_GB2312" w:eastAsia="仿宋_GB2312" w:hAnsi="仿宋" w:cs="仿宋" w:hint="eastAsia"/>
          <w:color w:val="000000"/>
          <w:sz w:val="32"/>
          <w:szCs w:val="32"/>
        </w:rPr>
        <w:t>非首都</w:t>
      </w:r>
      <w:proofErr w:type="gramEnd"/>
      <w:r>
        <w:rPr>
          <w:rFonts w:ascii="仿宋_GB2312" w:eastAsia="仿宋_GB2312" w:hAnsi="仿宋" w:cs="仿宋" w:hint="eastAsia"/>
          <w:color w:val="000000"/>
          <w:sz w:val="32"/>
          <w:szCs w:val="32"/>
        </w:rPr>
        <w:t>功能疏解，增强服务支撑路径</w:t>
      </w:r>
      <w:r>
        <w:rPr>
          <w:rFonts w:ascii="仿宋_GB2312" w:eastAsia="仿宋_GB2312" w:hAnsi="仿宋" w:cs="仿宋" w:hint="eastAsia"/>
          <w:color w:val="000000"/>
          <w:sz w:val="32"/>
          <w:szCs w:val="32"/>
        </w:rPr>
        <w:lastRenderedPageBreak/>
        <w:t>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12、加快释放保定消费潜力对策研究</w:t>
      </w:r>
    </w:p>
    <w:p w:rsidR="008E42BC" w:rsidRDefault="008E42BC" w:rsidP="008E42BC">
      <w:pPr>
        <w:spacing w:line="540" w:lineRule="exact"/>
        <w:ind w:firstLineChars="200" w:firstLine="640"/>
        <w:rPr>
          <w:rFonts w:ascii="宋体" w:hAnsi="宋体" w:cs="宋体" w:hint="eastAsia"/>
          <w:color w:val="000000"/>
          <w:sz w:val="16"/>
          <w:szCs w:val="16"/>
          <w:shd w:val="clear" w:color="auto" w:fill="FFFFFF"/>
        </w:rPr>
      </w:pPr>
      <w:r>
        <w:rPr>
          <w:rFonts w:ascii="仿宋_GB2312" w:eastAsia="仿宋_GB2312" w:hAnsi="仿宋" w:cs="仿宋" w:hint="eastAsia"/>
          <w:color w:val="000000"/>
          <w:sz w:val="32"/>
          <w:szCs w:val="32"/>
        </w:rPr>
        <w:t>13、京津冀协同发展背景下保定市</w:t>
      </w:r>
      <w:proofErr w:type="gramStart"/>
      <w:r>
        <w:rPr>
          <w:rFonts w:ascii="仿宋_GB2312" w:eastAsia="仿宋_GB2312" w:hAnsi="仿宋" w:cs="仿宋" w:hint="eastAsia"/>
          <w:color w:val="000000"/>
          <w:sz w:val="32"/>
          <w:szCs w:val="32"/>
        </w:rPr>
        <w:t>夜经济</w:t>
      </w:r>
      <w:proofErr w:type="gramEnd"/>
      <w:r>
        <w:rPr>
          <w:rFonts w:ascii="仿宋_GB2312" w:eastAsia="仿宋_GB2312" w:hAnsi="仿宋" w:cs="仿宋" w:hint="eastAsia"/>
          <w:color w:val="000000"/>
          <w:sz w:val="32"/>
          <w:szCs w:val="32"/>
        </w:rPr>
        <w:t>高质量发展研究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14、保定引进高水平创新团队和人才路径研究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15、保定推动金融支持实体经济的政策措施研究</w:t>
      </w:r>
    </w:p>
    <w:p w:rsidR="008E42BC" w:rsidRDefault="008E42BC" w:rsidP="008E42BC">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四、文化建设系列</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*1、“十四五”时期加快建设“文化保定”战略研究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*2、京津冀协同发展背景下提升保定文化影响力路径研究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*3、京津冀协同发展背景下保定文化产业创新发展研究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*4、京津冀协同发展背景下保定文体旅融合发展研究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*5、保定城市宣传中的短视频微视频运用研究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6、保定历史文化名城保护不足与提升研究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7、保定红色文化资源网络传播研究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8、保定优秀传统文化传承保护问题研究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9、保定推进文化与科技深度融合研究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10、公共文化资源共建共享问题研究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11、大数据驱动下保定市媒体融合研究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12、5G时代新媒体发展趋势研究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13、图书馆新型服务模式构建及路径研究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14、保定高校思想政治工作与校园文化建设研究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15、高职院校人才培养模式创新研究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16、“互联网+”视角下保定旅游文</w:t>
      </w:r>
      <w:proofErr w:type="gramStart"/>
      <w:r>
        <w:rPr>
          <w:rFonts w:ascii="仿宋_GB2312" w:eastAsia="仿宋_GB2312" w:hAnsi="仿宋" w:cs="仿宋" w:hint="eastAsia"/>
          <w:color w:val="000000"/>
          <w:sz w:val="32"/>
          <w:szCs w:val="32"/>
        </w:rPr>
        <w:t>创产业</w:t>
      </w:r>
      <w:proofErr w:type="gramEnd"/>
      <w:r>
        <w:rPr>
          <w:rFonts w:ascii="仿宋_GB2312" w:eastAsia="仿宋_GB2312" w:hAnsi="仿宋" w:cs="仿宋" w:hint="eastAsia"/>
          <w:color w:val="000000"/>
          <w:sz w:val="32"/>
          <w:szCs w:val="32"/>
        </w:rPr>
        <w:t>研究</w:t>
      </w:r>
    </w:p>
    <w:p w:rsidR="008E42BC" w:rsidRDefault="008E42BC" w:rsidP="008E42BC">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五、乡村振兴与生态建设系列</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lastRenderedPageBreak/>
        <w:t>*1、保定推进全面脱贫与乡村振兴有效衔接路径研究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*2、保定深入实施乡村产业振兴对策研究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*3、保定健全市域公共卫生应急管理体系研究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4、乡村振兴战略背景下乡村治理现代化研究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5、乡村振兴战略背景下乡</w:t>
      </w:r>
      <w:proofErr w:type="gramStart"/>
      <w:r>
        <w:rPr>
          <w:rFonts w:ascii="仿宋_GB2312" w:eastAsia="仿宋_GB2312" w:hAnsi="仿宋" w:cs="仿宋" w:hint="eastAsia"/>
          <w:color w:val="000000"/>
          <w:sz w:val="32"/>
          <w:szCs w:val="32"/>
        </w:rPr>
        <w:t>风文明</w:t>
      </w:r>
      <w:proofErr w:type="gramEnd"/>
      <w:r>
        <w:rPr>
          <w:rFonts w:ascii="仿宋_GB2312" w:eastAsia="仿宋_GB2312" w:hAnsi="仿宋" w:cs="仿宋" w:hint="eastAsia"/>
          <w:color w:val="000000"/>
          <w:sz w:val="32"/>
          <w:szCs w:val="32"/>
        </w:rPr>
        <w:t>建设研究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6、</w:t>
      </w:r>
      <w:r>
        <w:rPr>
          <w:rFonts w:ascii="仿宋_GB2312" w:eastAsia="仿宋_GB2312" w:hint="eastAsia"/>
          <w:sz w:val="32"/>
          <w:szCs w:val="32"/>
        </w:rPr>
        <w:t>乡村振兴与新型城镇化融合发展研究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7、保定现代农业发展现状及问题研究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8、保定历史村落历史文化资源挖掘与乡村文化振兴研究</w:t>
      </w:r>
    </w:p>
    <w:p w:rsidR="008E42BC" w:rsidRDefault="008E42BC" w:rsidP="008E42BC">
      <w:pPr>
        <w:spacing w:line="540" w:lineRule="exact"/>
        <w:ind w:firstLineChars="200" w:firstLine="640"/>
        <w:rPr>
          <w:rFonts w:ascii="仿宋_GB2312" w:eastAsia="仿宋_GB2312" w:hAnsi="仿宋" w:cs="仿宋" w:hint="eastAsia"/>
          <w:color w:val="0000FF"/>
          <w:sz w:val="32"/>
          <w:szCs w:val="32"/>
        </w:rPr>
      </w:pPr>
      <w:r>
        <w:rPr>
          <w:rFonts w:ascii="仿宋_GB2312" w:eastAsia="仿宋_GB2312" w:hAnsi="仿宋" w:cs="仿宋" w:hint="eastAsia"/>
          <w:color w:val="000000"/>
          <w:sz w:val="32"/>
          <w:szCs w:val="32"/>
        </w:rPr>
        <w:t>9、打造美丽乡村，推动乡村旅游的对策研究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10、保定推进农村人居环境整治提升的新思路研究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11、</w:t>
      </w:r>
      <w:r>
        <w:rPr>
          <w:rFonts w:ascii="仿宋_GB2312" w:eastAsia="仿宋_GB2312" w:hint="eastAsia"/>
          <w:sz w:val="32"/>
          <w:szCs w:val="32"/>
        </w:rPr>
        <w:t>新发展理念下打造低碳城市路径研究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12、保定探索增绿增收双赢之路研究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13、京津冀协同发展背景下城市群生态文明建设研究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14、保定进一步健全污染防治长效机制研究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15、保定生活垃圾处理产业发展思路研究</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16、进一步推动保定市民树立环保理念，倡导绿色生活的对策研究</w:t>
      </w:r>
    </w:p>
    <w:p w:rsidR="008E42BC" w:rsidRDefault="008E42BC" w:rsidP="008E42BC">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六、城市建设系列</w:t>
      </w:r>
    </w:p>
    <w:p w:rsidR="008E42BC" w:rsidRDefault="008E42BC" w:rsidP="008E42BC">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*1、保定市精心打造京津</w:t>
      </w:r>
      <w:proofErr w:type="gramStart"/>
      <w:r>
        <w:rPr>
          <w:rFonts w:ascii="仿宋_GB2312" w:eastAsia="仿宋_GB2312" w:hAnsi="仿宋" w:cs="仿宋" w:hint="eastAsia"/>
          <w:color w:val="000000"/>
          <w:sz w:val="32"/>
          <w:szCs w:val="32"/>
        </w:rPr>
        <w:t>冀世界</w:t>
      </w:r>
      <w:proofErr w:type="gramEnd"/>
      <w:r>
        <w:rPr>
          <w:rFonts w:ascii="仿宋_GB2312" w:eastAsia="仿宋_GB2312" w:hAnsi="仿宋" w:cs="仿宋" w:hint="eastAsia"/>
          <w:color w:val="000000"/>
          <w:sz w:val="32"/>
          <w:szCs w:val="32"/>
        </w:rPr>
        <w:t>级城市群中的品质生活之城路径研究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*2、全面提升保定城市核心竞争力研究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*3、重大疫情防控与保定城市治理能力现代化研究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*4、新媒体时代塑造保定品牌，构建保定形象的路径研究</w:t>
      </w:r>
    </w:p>
    <w:p w:rsidR="008E42BC" w:rsidRDefault="008E42BC" w:rsidP="008E42BC">
      <w:pPr>
        <w:adjustRightInd w:val="0"/>
        <w:snapToGrid w:val="0"/>
        <w:spacing w:line="540" w:lineRule="exact"/>
        <w:ind w:leftChars="300" w:left="630"/>
        <w:rPr>
          <w:rFonts w:eastAsia="仿宋_GB2312" w:hint="eastAsia"/>
          <w:color w:val="000000"/>
          <w:sz w:val="32"/>
          <w:szCs w:val="32"/>
        </w:rPr>
      </w:pPr>
      <w:r>
        <w:rPr>
          <w:rFonts w:ascii="仿宋_GB2312" w:eastAsia="仿宋_GB2312" w:hAnsi="仿宋" w:cs="仿宋" w:hint="eastAsia"/>
          <w:color w:val="000000"/>
          <w:sz w:val="32"/>
          <w:szCs w:val="32"/>
        </w:rPr>
        <w:lastRenderedPageBreak/>
        <w:t>*5、</w:t>
      </w:r>
      <w:r>
        <w:rPr>
          <w:rFonts w:eastAsia="仿宋_GB2312" w:hint="eastAsia"/>
          <w:sz w:val="32"/>
          <w:szCs w:val="32"/>
        </w:rPr>
        <w:t>加快保定老旧小区改造提升研</w:t>
      </w:r>
      <w:r>
        <w:rPr>
          <w:rFonts w:eastAsia="仿宋_GB2312" w:hint="eastAsia"/>
          <w:color w:val="000000"/>
          <w:sz w:val="32"/>
          <w:szCs w:val="32"/>
        </w:rPr>
        <w:t>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6、加强新时代精神文明建设，推动文明城市创建路径研究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7、激发城市高质量发展新动能对策研究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8、保定高水平推进城乡融合发展对策研究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9、加快推进保定新型城镇化进程的战略研究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10、“互联网+”背景下公共服务现代化供给模式研究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11、在保高校与城市深度融合发展的建议</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12、保定强化城市精细化管理对策研究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13、保定以高水平规划引领高质量发展路径研究</w:t>
      </w:r>
    </w:p>
    <w:p w:rsidR="008E42BC" w:rsidRDefault="008E42BC" w:rsidP="008E42BC">
      <w:pPr>
        <w:spacing w:line="54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14、保定科学建设城市绿色交通体系研究</w:t>
      </w:r>
    </w:p>
    <w:p w:rsidR="008E42BC" w:rsidRDefault="008E42BC" w:rsidP="008E42BC">
      <w:pPr>
        <w:spacing w:line="540" w:lineRule="exact"/>
        <w:ind w:firstLineChars="200" w:firstLine="640"/>
      </w:pPr>
      <w:r>
        <w:rPr>
          <w:rFonts w:ascii="仿宋_GB2312" w:eastAsia="仿宋_GB2312" w:hAnsi="仿宋" w:cs="仿宋" w:hint="eastAsia"/>
          <w:color w:val="000000"/>
          <w:sz w:val="32"/>
          <w:szCs w:val="32"/>
        </w:rPr>
        <w:t>15、全力打造</w:t>
      </w:r>
      <w:proofErr w:type="gramStart"/>
      <w:r>
        <w:rPr>
          <w:rFonts w:ascii="仿宋_GB2312" w:eastAsia="仿宋_GB2312" w:hAnsi="仿宋" w:cs="仿宋" w:hint="eastAsia"/>
          <w:color w:val="000000"/>
          <w:sz w:val="32"/>
          <w:szCs w:val="32"/>
        </w:rPr>
        <w:t>环雄安</w:t>
      </w:r>
      <w:proofErr w:type="gramEnd"/>
      <w:r>
        <w:rPr>
          <w:rFonts w:ascii="仿宋_GB2312" w:eastAsia="仿宋_GB2312" w:hAnsi="仿宋" w:cs="仿宋" w:hint="eastAsia"/>
          <w:color w:val="000000"/>
          <w:sz w:val="32"/>
          <w:szCs w:val="32"/>
        </w:rPr>
        <w:t>高品质生态衔接带路径研究</w:t>
      </w:r>
    </w:p>
    <w:p w:rsidR="008E42BC" w:rsidRDefault="008E42BC" w:rsidP="008E42BC"/>
    <w:p w:rsidR="00716CCA" w:rsidRPr="008E42BC" w:rsidRDefault="00716CCA"/>
    <w:sectPr w:rsidR="00716CCA" w:rsidRPr="008E42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18" w:rsidRDefault="00B35A18" w:rsidP="008E42BC">
      <w:r>
        <w:separator/>
      </w:r>
    </w:p>
  </w:endnote>
  <w:endnote w:type="continuationSeparator" w:id="0">
    <w:p w:rsidR="00B35A18" w:rsidRDefault="00B35A18" w:rsidP="008E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18" w:rsidRDefault="00B35A18" w:rsidP="008E42BC">
      <w:r>
        <w:separator/>
      </w:r>
    </w:p>
  </w:footnote>
  <w:footnote w:type="continuationSeparator" w:id="0">
    <w:p w:rsidR="00B35A18" w:rsidRDefault="00B35A18" w:rsidP="008E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2BC"/>
    <w:rsid w:val="00204989"/>
    <w:rsid w:val="0033476D"/>
    <w:rsid w:val="00716CCA"/>
    <w:rsid w:val="008E42BC"/>
    <w:rsid w:val="00B35A18"/>
    <w:rsid w:val="00B76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BC"/>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76BAD"/>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BAD"/>
    <w:rPr>
      <w:b/>
      <w:bCs/>
      <w:kern w:val="44"/>
      <w:sz w:val="44"/>
      <w:szCs w:val="44"/>
    </w:rPr>
  </w:style>
  <w:style w:type="paragraph" w:styleId="a3">
    <w:name w:val="header"/>
    <w:basedOn w:val="a"/>
    <w:link w:val="Char"/>
    <w:uiPriority w:val="99"/>
    <w:semiHidden/>
    <w:unhideWhenUsed/>
    <w:rsid w:val="008E42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42BC"/>
    <w:rPr>
      <w:sz w:val="18"/>
      <w:szCs w:val="18"/>
    </w:rPr>
  </w:style>
  <w:style w:type="paragraph" w:styleId="a4">
    <w:name w:val="footer"/>
    <w:basedOn w:val="a"/>
    <w:link w:val="Char0"/>
    <w:uiPriority w:val="99"/>
    <w:semiHidden/>
    <w:unhideWhenUsed/>
    <w:rsid w:val="008E42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42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1865</Characters>
  <Application>Microsoft Office Word</Application>
  <DocSecurity>0</DocSecurity>
  <Lines>15</Lines>
  <Paragraphs>4</Paragraphs>
  <ScaleCrop>false</ScaleCrop>
  <Company>China</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2021-04-06T06:50:00Z</dcterms:created>
  <dcterms:modified xsi:type="dcterms:W3CDTF">2021-04-06T06:51:00Z</dcterms:modified>
</cp:coreProperties>
</file>